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0" w:type="dxa"/>
        <w:tblLook w:val="04A0" w:firstRow="1" w:lastRow="0" w:firstColumn="1" w:lastColumn="0" w:noHBand="0" w:noVBand="1"/>
      </w:tblPr>
      <w:tblGrid>
        <w:gridCol w:w="1130"/>
        <w:gridCol w:w="4629"/>
        <w:gridCol w:w="1587"/>
        <w:gridCol w:w="2554"/>
      </w:tblGrid>
      <w:tr w:rsidR="00ED3389" w:rsidRPr="00ED3389" w:rsidTr="00ED3389">
        <w:trPr>
          <w:trHeight w:val="106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lang w:eastAsia="ru-RU"/>
              </w:rPr>
              <w:t>Советская 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01.02.2015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31.12.2014</w:t>
            </w:r>
          </w:p>
        </w:tc>
      </w:tr>
      <w:tr w:rsidR="00ED3389" w:rsidRPr="00ED3389" w:rsidTr="00ED3389">
        <w:trPr>
          <w:trHeight w:val="499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75866,1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78569,1</w:t>
            </w:r>
          </w:p>
        </w:tc>
      </w:tr>
      <w:tr w:rsidR="00ED3389" w:rsidRPr="00ED3389" w:rsidTr="00ED3389">
        <w:trPr>
          <w:trHeight w:val="64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Начислено </w:t>
            </w:r>
            <w:r w:rsidRPr="00ED338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634084,41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513306,43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61183,58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59594,4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654112,79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626992,79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27120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578246,69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Израсходовано  денежных средств за фактически оказанные услуги, в т.ч.: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598736,84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577415,22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21321,62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46465,72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9372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55837,72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3389" w:rsidRPr="00ED3389" w:rsidTr="00ED3389">
        <w:trPr>
          <w:trHeight w:val="499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D3389" w:rsidRPr="00ED3389" w:rsidTr="00ED3389">
        <w:trPr>
          <w:trHeight w:val="57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46483,63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3389" w:rsidRPr="00ED3389" w:rsidTr="00ED3389">
        <w:trPr>
          <w:trHeight w:val="499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D3389" w:rsidRPr="00ED3389" w:rsidTr="00ED3389">
        <w:trPr>
          <w:trHeight w:val="69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73102,46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3389" w:rsidRPr="00ED3389" w:rsidTr="00ED3389">
        <w:trPr>
          <w:trHeight w:val="499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D3389" w:rsidRPr="00ED3389" w:rsidTr="00ED3389">
        <w:trPr>
          <w:trHeight w:val="69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5472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18672,91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3389" w:rsidRPr="00ED3389" w:rsidTr="00ED3389">
        <w:trPr>
          <w:trHeight w:val="499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1973,25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79459,2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3389" w:rsidRPr="00ED3389" w:rsidTr="00ED3389">
        <w:trPr>
          <w:trHeight w:val="499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392,6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99324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3389" w:rsidRPr="00ED3389" w:rsidTr="00ED3389">
        <w:trPr>
          <w:trHeight w:val="499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4514,4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3389" w:rsidRPr="00ED3389" w:rsidTr="00ED3389">
        <w:trPr>
          <w:trHeight w:val="499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3310,8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59594,4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3389" w:rsidRPr="00ED3389" w:rsidTr="00ED3389">
        <w:trPr>
          <w:trHeight w:val="499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143026,56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3389" w:rsidRPr="00ED3389" w:rsidTr="00ED3389">
        <w:trPr>
          <w:trHeight w:val="499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3250,6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53237,66</w:t>
            </w:r>
          </w:p>
        </w:tc>
      </w:tr>
      <w:tr w:rsidR="00ED3389" w:rsidRPr="00ED3389" w:rsidTr="00ED3389">
        <w:trPr>
          <w:trHeight w:val="499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3389" w:rsidRPr="00ED3389" w:rsidTr="00ED3389">
        <w:trPr>
          <w:trHeight w:val="499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ED3389" w:rsidRPr="00ED3389" w:rsidTr="00ED3389">
        <w:trPr>
          <w:trHeight w:val="6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ED3389" w:rsidRPr="00ED3389" w:rsidTr="00ED3389">
        <w:trPr>
          <w:trHeight w:val="6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стены здания после аварийной ситуации ( порыв теплосети в стене здания)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м.кв/м.куб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2/0,8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21321,62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ограждающей конструкции,покраска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ч/час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1/56.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10920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списано средств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32241,62</w:t>
            </w:r>
          </w:p>
        </w:tc>
      </w:tr>
      <w:tr w:rsidR="00ED3389" w:rsidRPr="00ED3389" w:rsidTr="00ED3389">
        <w:trPr>
          <w:trHeight w:val="499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всего денежных средств в фонд капитального ремонта, в т.ч.: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389" w:rsidRPr="00ED3389" w:rsidTr="00ED3389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389" w:rsidRPr="00ED3389" w:rsidTr="00ED3389">
        <w:trPr>
          <w:trHeight w:val="315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ED3389" w:rsidRPr="00ED3389" w:rsidTr="00ED338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91185,28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3125,13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94310,41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925456,19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555537,24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188115,76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84369,8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97433,39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389" w:rsidRPr="00ED3389" w:rsidTr="00ED338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Израсходовано  средств за фактически поставленные коммунальные ресурсы, в т.ч.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952295,86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581540,65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192609,1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82174,49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95971,62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389" w:rsidRPr="00ED3389" w:rsidTr="00ED338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11455,1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ED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118024,95</w:t>
            </w:r>
          </w:p>
        </w:tc>
      </w:tr>
      <w:tr w:rsidR="00ED3389" w:rsidRPr="00ED3389" w:rsidTr="00ED3389">
        <w:trPr>
          <w:trHeight w:val="315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отопление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607,2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144,09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холодное  водоснабжение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м.куб.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3900,8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м.куб.</w:t>
            </w:r>
          </w:p>
        </w:tc>
      </w:tr>
      <w:tr w:rsidR="00ED3389" w:rsidRPr="00ED3389" w:rsidTr="00ED338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389" w:rsidRPr="00ED3389" w:rsidRDefault="00ED3389" w:rsidP="00E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6671,6</w:t>
            </w:r>
          </w:p>
        </w:tc>
      </w:tr>
    </w:tbl>
    <w:p w:rsidR="00E1336E" w:rsidRDefault="00E1336E">
      <w:bookmarkStart w:id="0" w:name="_GoBack"/>
      <w:bookmarkEnd w:id="0"/>
    </w:p>
    <w:sectPr w:rsidR="00E1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89"/>
    <w:rsid w:val="00E1336E"/>
    <w:rsid w:val="00ED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35470-E726-439C-9D95-3E4EB101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3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389"/>
    <w:rPr>
      <w:color w:val="800080"/>
      <w:u w:val="single"/>
    </w:rPr>
  </w:style>
  <w:style w:type="paragraph" w:customStyle="1" w:styleId="font5">
    <w:name w:val="font5"/>
    <w:basedOn w:val="a"/>
    <w:rsid w:val="00ED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ED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ED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ED338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ED338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ED33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ED338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ED33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D338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D338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D338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D338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D338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D338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D338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D3389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33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3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D33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D3389"/>
    <w:pPr>
      <w:pBdr>
        <w:left w:val="single" w:sz="8" w:space="14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D338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D338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D3389"/>
    <w:pPr>
      <w:pBdr>
        <w:left w:val="single" w:sz="8" w:space="14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D338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D338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D338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D338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D338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D3389"/>
    <w:pPr>
      <w:pBdr>
        <w:left w:val="single" w:sz="8" w:space="14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D338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D338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D3389"/>
    <w:pPr>
      <w:pBdr>
        <w:top w:val="single" w:sz="8" w:space="0" w:color="auto"/>
        <w:left w:val="single" w:sz="8" w:space="14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D33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D33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D338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7400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Аскарова</dc:creator>
  <cp:keywords/>
  <dc:description/>
  <cp:lastModifiedBy>Эля Аскарова</cp:lastModifiedBy>
  <cp:revision>2</cp:revision>
  <dcterms:created xsi:type="dcterms:W3CDTF">2015-02-19T09:26:00Z</dcterms:created>
  <dcterms:modified xsi:type="dcterms:W3CDTF">2015-02-19T09:26:00Z</dcterms:modified>
</cp:coreProperties>
</file>