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20" w:type="dxa"/>
        <w:tblInd w:w="10" w:type="dxa"/>
        <w:tblLook w:val="04A0" w:firstRow="1" w:lastRow="0" w:firstColumn="1" w:lastColumn="0" w:noHBand="0" w:noVBand="1"/>
      </w:tblPr>
      <w:tblGrid>
        <w:gridCol w:w="1128"/>
        <w:gridCol w:w="4785"/>
        <w:gridCol w:w="1078"/>
        <w:gridCol w:w="2334"/>
      </w:tblGrid>
      <w:tr w:rsidR="00083BF8" w:rsidRPr="00083BF8" w:rsidTr="00083BF8">
        <w:trPr>
          <w:trHeight w:val="1350"/>
        </w:trPr>
        <w:tc>
          <w:tcPr>
            <w:tcW w:w="9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Форма 2.8. Отчет об исполнении управляющей организацией договора управления, а также о выполнении товариществом собственников жилья, жилищным кооперативом, иным специализированным потребительским кооперативом смет доходов и расходов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lang w:eastAsia="ru-RU"/>
              </w:rPr>
              <w:t>Харьковская 66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параметра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Значение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01.02.2015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начала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01.12.2014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eastAsia="ru-RU"/>
              </w:rPr>
              <w:t>Дата конца отчетного периода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31.12.2014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Общая информация об оказании услуг (выполнении работ) по содержанию и текущему ремонту общего имущества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начало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75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Начислено </w:t>
            </w:r>
            <w:r w:rsidRPr="00083BF8">
              <w:rPr>
                <w:rFonts w:ascii="Calibri" w:eastAsia="Times New Roman" w:hAnsi="Calibri" w:cs="Times New Roman"/>
                <w:lang w:eastAsia="ru-RU"/>
              </w:rPr>
              <w:t xml:space="preserve"> </w:t>
            </w: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за услуги (работы) по содержанию и текущему ремонту, в том числе: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451506,28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содержание дома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367709,37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текущий 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27774,05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услуги управления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56022,86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Получено денежных средств, в т. ч: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денежных средств от собственников/нанимателей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целевых взносов от собственников/нанимателей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средств от использования общего имущества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Всего денежных средств с учетом остатков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Израсходовано  денежных средств за фактически оказанные услуги, в </w:t>
            </w: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423731,64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423731,64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общего имущества в многоквартирном доме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услуги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пени и штрафы за просрочку платежей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Переходящие остатки денежных средств (на конец периода):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451506,28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451506,28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720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 текущий ремонт внутридомовых  инженерных сетей водоснабжения и водоотведения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27774,045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отопления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3011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40355,45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и текущий ремонт внутридомовых  инженерных сетей электроснабжения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17328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11157,1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придомовой территории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25000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94954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уборка внутридомовых мест общего пользования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62907,025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дератизация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1853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ежемесячно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управление жилым фондом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м.кв</w:t>
            </w:r>
            <w:proofErr w:type="spellEnd"/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24089,7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60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56022,86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лифтов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</w:t>
            </w:r>
            <w:proofErr w:type="spellEnd"/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98752,16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вывоз ТБО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кв.м</w:t>
            </w:r>
            <w:proofErr w:type="spellEnd"/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24089,7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31809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Проведенные работы по содержанию общего имущества в отчетном периоде 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обслуживание мусоропроводов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м.п</w:t>
            </w:r>
            <w:proofErr w:type="spellEnd"/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ежедневно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Проведенные работы по текущему ремонту в отчетном периоде (заполняется по каждому виду работ)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работы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ремонт жилого здания и благоустройство территории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78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Объем работы (в натуральных показателях)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spellStart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нат.показ</w:t>
            </w:r>
            <w:proofErr w:type="spellEnd"/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80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Периодичность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по виду работ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922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Сведения о фонде капитального ремонта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Получено всего денежных средств в фонд капитального ремонта, в </w:t>
            </w:r>
            <w:proofErr w:type="spellStart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</w:t>
            </w:r>
            <w:proofErr w:type="spellEnd"/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.: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денежных  средств от собственников помещений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дополнительных  денежных средств  от собственников помещений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субсидий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500" w:firstLine="1000"/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Symbol" w:eastAsia="Times New Roman" w:hAnsi="Symbol" w:cs="Times New Roman"/>
                <w:sz w:val="20"/>
                <w:szCs w:val="20"/>
                <w:lang w:eastAsia="ru-RU"/>
              </w:rPr>
              <w:t>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 </w:t>
            </w: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прочие поступления (кредиты, займы, проценты за пользование денежными средствами на счете)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Списано средств за проведенный капитальный ремонт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списания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переплата потребителями</w:t>
            </w:r>
          </w:p>
        </w:tc>
        <w:tc>
          <w:tcPr>
            <w:tcW w:w="9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Текущая задолженность потребителей</w:t>
            </w:r>
          </w:p>
        </w:tc>
        <w:tc>
          <w:tcPr>
            <w:tcW w:w="95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  <w:tr w:rsidR="00083BF8" w:rsidRPr="00083BF8" w:rsidTr="00083BF8">
        <w:trPr>
          <w:trHeight w:val="499"/>
        </w:trPr>
        <w:tc>
          <w:tcPr>
            <w:tcW w:w="11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ind w:firstLineChars="200" w:firstLine="40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46.</w:t>
            </w:r>
            <w:r w:rsidRPr="00083BF8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 </w:t>
            </w:r>
            <w:r w:rsidRPr="00083BF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7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Суммы возврата собственникам в связи с признанием их жилья аварийным</w:t>
            </w:r>
          </w:p>
        </w:tc>
        <w:tc>
          <w:tcPr>
            <w:tcW w:w="95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руб.</w:t>
            </w:r>
          </w:p>
        </w:tc>
        <w:tc>
          <w:tcPr>
            <w:tcW w:w="233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83BF8" w:rsidRPr="00083BF8" w:rsidRDefault="00083BF8" w:rsidP="00083BF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83BF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</w:tr>
    </w:tbl>
    <w:p w:rsidR="005479DF" w:rsidRDefault="005479DF">
      <w:bookmarkStart w:id="0" w:name="_GoBack"/>
      <w:bookmarkEnd w:id="0"/>
    </w:p>
    <w:sectPr w:rsidR="00547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BF8"/>
    <w:rsid w:val="00083BF8"/>
    <w:rsid w:val="0054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E405F1-82B6-47C9-BCA9-A88882FD0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3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938</Words>
  <Characters>5350</Characters>
  <Application>Microsoft Office Word</Application>
  <DocSecurity>0</DocSecurity>
  <Lines>44</Lines>
  <Paragraphs>12</Paragraphs>
  <ScaleCrop>false</ScaleCrop>
  <Company>SPecialiST RePack</Company>
  <LinksUpToDate>false</LinksUpToDate>
  <CharactersWithSpaces>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Эля Аскарова</dc:creator>
  <cp:keywords/>
  <dc:description/>
  <cp:lastModifiedBy>Эля Аскарова</cp:lastModifiedBy>
  <cp:revision>2</cp:revision>
  <dcterms:created xsi:type="dcterms:W3CDTF">2015-02-19T10:04:00Z</dcterms:created>
  <dcterms:modified xsi:type="dcterms:W3CDTF">2015-02-19T10:04:00Z</dcterms:modified>
</cp:coreProperties>
</file>